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0AF" w:rsidRDefault="00B520AF">
      <w:pPr>
        <w:spacing w:line="1" w:lineRule="exact"/>
      </w:pPr>
    </w:p>
    <w:p w:rsidR="00B520AF" w:rsidRDefault="00B520AF">
      <w:pPr>
        <w:spacing w:line="1" w:lineRule="exact"/>
      </w:pPr>
    </w:p>
    <w:p w:rsidR="00741B53" w:rsidRPr="00366A34" w:rsidRDefault="00DD4383" w:rsidP="00DD4383">
      <w:pPr>
        <w:pStyle w:val="11"/>
        <w:framePr w:w="5041" w:h="2101" w:hRule="exact" w:wrap="none" w:vAnchor="page" w:hAnchor="page" w:x="11026" w:y="781"/>
        <w:tabs>
          <w:tab w:val="left" w:pos="2234"/>
        </w:tabs>
        <w:spacing w:after="0" w:line="276" w:lineRule="auto"/>
        <w:ind w:firstLine="0"/>
        <w:jc w:val="right"/>
        <w:rPr>
          <w:b/>
        </w:rPr>
      </w:pPr>
      <w:r w:rsidRPr="00366A34">
        <w:rPr>
          <w:b/>
        </w:rPr>
        <w:t>УТВЕРЖДАЮ:</w:t>
      </w:r>
    </w:p>
    <w:p w:rsidR="00741B53" w:rsidRPr="00366A34" w:rsidRDefault="002B3D80" w:rsidP="00781C66">
      <w:pPr>
        <w:pStyle w:val="11"/>
        <w:framePr w:w="5041" w:h="2101" w:hRule="exact" w:wrap="none" w:vAnchor="page" w:hAnchor="page" w:x="11026" w:y="781"/>
        <w:tabs>
          <w:tab w:val="left" w:pos="2234"/>
        </w:tabs>
        <w:spacing w:after="0" w:line="276" w:lineRule="auto"/>
        <w:ind w:firstLine="0"/>
        <w:jc w:val="center"/>
        <w:rPr>
          <w:b/>
        </w:rPr>
      </w:pPr>
      <w:r>
        <w:rPr>
          <w:b/>
        </w:rPr>
        <w:t>И.О.</w:t>
      </w:r>
      <w:r w:rsidR="00741B53" w:rsidRPr="00366A34">
        <w:rPr>
          <w:b/>
        </w:rPr>
        <w:t>Начальник</w:t>
      </w:r>
      <w:r>
        <w:rPr>
          <w:b/>
        </w:rPr>
        <w:t>а</w:t>
      </w:r>
      <w:bookmarkStart w:id="0" w:name="_GoBack"/>
      <w:bookmarkEnd w:id="0"/>
    </w:p>
    <w:p w:rsidR="00741B53" w:rsidRPr="00366A34" w:rsidRDefault="00781C66" w:rsidP="00781C66">
      <w:pPr>
        <w:pStyle w:val="11"/>
        <w:framePr w:w="5041" w:h="2101" w:hRule="exact" w:wrap="none" w:vAnchor="page" w:hAnchor="page" w:x="11026" w:y="781"/>
        <w:tabs>
          <w:tab w:val="left" w:pos="2234"/>
        </w:tabs>
        <w:spacing w:after="0" w:line="276" w:lineRule="auto"/>
        <w:ind w:firstLine="0"/>
        <w:jc w:val="center"/>
        <w:rPr>
          <w:b/>
        </w:rPr>
      </w:pPr>
      <w:r>
        <w:rPr>
          <w:b/>
        </w:rPr>
        <w:t>Отдела образования</w:t>
      </w:r>
    </w:p>
    <w:p w:rsidR="00DD4383" w:rsidRPr="00366A34" w:rsidRDefault="00781C66" w:rsidP="00DD4383">
      <w:pPr>
        <w:pStyle w:val="11"/>
        <w:framePr w:w="5041" w:h="2101" w:hRule="exact" w:wrap="none" w:vAnchor="page" w:hAnchor="page" w:x="11026" w:y="781"/>
        <w:tabs>
          <w:tab w:val="left" w:pos="2234"/>
        </w:tabs>
        <w:spacing w:after="0" w:line="276" w:lineRule="auto"/>
        <w:ind w:firstLine="0"/>
        <w:jc w:val="right"/>
        <w:rPr>
          <w:b/>
        </w:rPr>
      </w:pPr>
      <w:r>
        <w:rPr>
          <w:b/>
        </w:rPr>
        <w:t>Администрации МР «Курах</w:t>
      </w:r>
      <w:r w:rsidR="00DD4383" w:rsidRPr="00366A34">
        <w:rPr>
          <w:b/>
        </w:rPr>
        <w:t>ский район» РД</w:t>
      </w:r>
    </w:p>
    <w:p w:rsidR="00B520AF" w:rsidRDefault="00781C66" w:rsidP="00DD4383">
      <w:pPr>
        <w:pStyle w:val="11"/>
        <w:framePr w:w="5041" w:h="2101" w:hRule="exact" w:wrap="none" w:vAnchor="page" w:hAnchor="page" w:x="11026" w:y="781"/>
        <w:tabs>
          <w:tab w:val="left" w:pos="2234"/>
        </w:tabs>
        <w:spacing w:after="0" w:line="276" w:lineRule="auto"/>
        <w:ind w:firstLine="0"/>
        <w:jc w:val="right"/>
      </w:pPr>
      <w:r>
        <w:rPr>
          <w:b/>
        </w:rPr>
        <w:t>______________Медетов Э.Ф</w:t>
      </w:r>
      <w:r w:rsidR="00741B53" w:rsidRPr="00366A34">
        <w:rPr>
          <w:b/>
        </w:rPr>
        <w:t>.</w:t>
      </w:r>
      <w:r w:rsidR="00741B53" w:rsidRPr="00366A34">
        <w:rPr>
          <w:b/>
        </w:rPr>
        <w:br/>
        <w:t>приказ №        - од  от 16.12.2024г</w:t>
      </w:r>
      <w:r w:rsidR="00741B53">
        <w:t>.</w:t>
      </w:r>
      <w:r w:rsidR="00D25C4B">
        <w:t xml:space="preserve"> </w:t>
      </w:r>
    </w:p>
    <w:p w:rsidR="00B520AF" w:rsidRDefault="00D25C4B">
      <w:pPr>
        <w:pStyle w:val="11"/>
        <w:framePr w:w="15283" w:h="1325" w:hRule="exact" w:wrap="none" w:vAnchor="page" w:hAnchor="page" w:x="783" w:y="3297"/>
        <w:spacing w:after="0"/>
        <w:ind w:left="4320" w:firstLine="0"/>
      </w:pPr>
      <w:r>
        <w:rPr>
          <w:b/>
          <w:bCs/>
        </w:rPr>
        <w:t>ПЛАН МЕРОПРИЯТИЙ («ДОРОЖНАЯ КАРТА»)</w:t>
      </w:r>
    </w:p>
    <w:p w:rsidR="00B520AF" w:rsidRDefault="00D25C4B">
      <w:pPr>
        <w:pStyle w:val="11"/>
        <w:framePr w:w="15283" w:h="1325" w:hRule="exact" w:wrap="none" w:vAnchor="page" w:hAnchor="page" w:x="783" w:y="3297"/>
        <w:spacing w:after="0"/>
        <w:ind w:firstLine="0"/>
        <w:jc w:val="center"/>
      </w:pPr>
      <w:r>
        <w:rPr>
          <w:b/>
          <w:bCs/>
        </w:rPr>
        <w:t>ПО ПОВЫШЕНИЮ КАЧЕСТВА ОБЩЕГО ОБРАЗОВАНИЯ ПО ПРЕДМЕТАМ</w:t>
      </w:r>
      <w:r>
        <w:rPr>
          <w:b/>
          <w:bCs/>
        </w:rPr>
        <w:br/>
        <w:t>«РУССКИЙ ЯЗЫК» И «ЛИТЕРАТУРА»</w:t>
      </w:r>
    </w:p>
    <w:p w:rsidR="00366A34" w:rsidRDefault="00D25C4B">
      <w:pPr>
        <w:pStyle w:val="11"/>
        <w:framePr w:w="15283" w:h="1325" w:hRule="exact" w:wrap="none" w:vAnchor="page" w:hAnchor="page" w:x="783" w:y="3297"/>
        <w:spacing w:after="0"/>
        <w:ind w:firstLine="0"/>
        <w:jc w:val="center"/>
        <w:rPr>
          <w:b/>
          <w:bCs/>
        </w:rPr>
      </w:pPr>
      <w:r>
        <w:rPr>
          <w:b/>
          <w:bCs/>
        </w:rPr>
        <w:t>(5-11 кл.</w:t>
      </w:r>
      <w:r w:rsidR="00741B53">
        <w:rPr>
          <w:b/>
          <w:bCs/>
        </w:rPr>
        <w:t xml:space="preserve"> за 2024-2025 учебный год</w:t>
      </w:r>
      <w:r>
        <w:rPr>
          <w:b/>
          <w:bCs/>
        </w:rPr>
        <w:t>)</w:t>
      </w:r>
      <w:r w:rsidR="00DD4383">
        <w:rPr>
          <w:b/>
          <w:bCs/>
        </w:rPr>
        <w:t xml:space="preserve"> </w:t>
      </w:r>
    </w:p>
    <w:p w:rsidR="00B520AF" w:rsidRDefault="00DD4383">
      <w:pPr>
        <w:pStyle w:val="11"/>
        <w:framePr w:w="15283" w:h="1325" w:hRule="exact" w:wrap="none" w:vAnchor="page" w:hAnchor="page" w:x="783" w:y="3297"/>
        <w:spacing w:after="0"/>
        <w:ind w:firstLine="0"/>
        <w:jc w:val="center"/>
      </w:pPr>
      <w:r>
        <w:rPr>
          <w:b/>
          <w:bCs/>
        </w:rPr>
        <w:t>в ОУ МР «ТАРУМОВСКИЙ РАЙОН» РД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8"/>
        <w:gridCol w:w="7906"/>
        <w:gridCol w:w="2558"/>
        <w:gridCol w:w="4181"/>
      </w:tblGrid>
      <w:tr w:rsidR="00B520AF">
        <w:trPr>
          <w:trHeight w:hRule="exact" w:val="67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rPr>
                <w:b/>
                <w:bCs/>
              </w:rPr>
              <w:t>Сроки проведения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rPr>
                <w:b/>
                <w:bCs/>
              </w:rPr>
              <w:t>Исполнители</w:t>
            </w:r>
          </w:p>
        </w:tc>
      </w:tr>
      <w:tr w:rsidR="00B520AF">
        <w:trPr>
          <w:trHeight w:hRule="exact" w:val="331"/>
        </w:trPr>
        <w:tc>
          <w:tcPr>
            <w:tcW w:w="152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rPr>
                <w:b/>
                <w:bCs/>
              </w:rPr>
              <w:t>I. Организационные мероприятия</w:t>
            </w:r>
          </w:p>
        </w:tc>
      </w:tr>
      <w:tr w:rsidR="00B520AF">
        <w:trPr>
          <w:trHeight w:hRule="exact" w:val="1296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both"/>
            </w:pPr>
            <w:r>
              <w:rPr>
                <w:b/>
                <w:bCs/>
              </w:rPr>
              <w:t>1.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left"/>
            </w:pPr>
            <w:r>
              <w:t>Формирование списка кандида</w:t>
            </w:r>
            <w:r w:rsidR="00DD4383">
              <w:t>тов для включения в муниципальный</w:t>
            </w:r>
            <w:r>
              <w:t xml:space="preserve"> методический актив из числа педагогов русского языка и литературы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ind w:left="700"/>
              <w:jc w:val="left"/>
            </w:pPr>
            <w:r>
              <w:t>Сентябрь 2024 года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 w:rsidP="00DD4383">
            <w:pPr>
              <w:pStyle w:val="a5"/>
              <w:framePr w:w="15283" w:h="6125" w:wrap="none" w:vAnchor="page" w:hAnchor="page" w:x="783" w:y="5212"/>
            </w:pPr>
            <w:r>
              <w:t>МОУО (по согласованию)</w:t>
            </w:r>
          </w:p>
        </w:tc>
      </w:tr>
      <w:tr w:rsidR="00B520AF">
        <w:trPr>
          <w:trHeight w:hRule="exact" w:val="73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both"/>
            </w:pPr>
            <w:r>
              <w:t>2.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 w:rsidP="00DD4383">
            <w:pPr>
              <w:pStyle w:val="a5"/>
              <w:framePr w:w="15283" w:h="6125" w:wrap="none" w:vAnchor="page" w:hAnchor="page" w:x="783" w:y="5212"/>
              <w:jc w:val="left"/>
            </w:pPr>
            <w:r>
              <w:t xml:space="preserve">Утверждение </w:t>
            </w:r>
            <w:r w:rsidR="00DD4383">
              <w:t>муниципального</w:t>
            </w:r>
            <w:r>
              <w:t xml:space="preserve"> методического актива педагогов русского языка и литературы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Октябрь 2024 года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D4383">
            <w:pPr>
              <w:pStyle w:val="a5"/>
              <w:framePr w:w="15283" w:h="6125" w:wrap="none" w:vAnchor="page" w:hAnchor="page" w:x="783" w:y="5212"/>
            </w:pPr>
            <w:r>
              <w:t>МОУО (по согласованию)</w:t>
            </w:r>
          </w:p>
        </w:tc>
      </w:tr>
      <w:tr w:rsidR="00B520AF">
        <w:trPr>
          <w:trHeight w:hRule="exact" w:val="65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both"/>
            </w:pPr>
            <w:r>
              <w:rPr>
                <w:b/>
                <w:bCs/>
              </w:rPr>
              <w:t>3.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left"/>
            </w:pPr>
            <w:r>
              <w:t>Диагностика профессиональных дефицитов педагогов русского языка и литературы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Октябрь 2024 года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D4383">
            <w:pPr>
              <w:pStyle w:val="a5"/>
              <w:framePr w:w="15283" w:h="6125" w:wrap="none" w:vAnchor="page" w:hAnchor="page" w:x="783" w:y="5212"/>
            </w:pPr>
            <w:r>
              <w:t>МОУО</w:t>
            </w:r>
          </w:p>
        </w:tc>
      </w:tr>
      <w:tr w:rsidR="00B520AF">
        <w:trPr>
          <w:trHeight w:hRule="exact" w:val="97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both"/>
            </w:pPr>
            <w:r>
              <w:rPr>
                <w:b/>
                <w:bCs/>
              </w:rPr>
              <w:t>4.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left"/>
            </w:pPr>
            <w:r>
              <w:t>Мониторинг муниципальных методических служб и диагностика компетенций методистов по русскому языку и литературе муниципальных методических служб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Октябрь-ноябрь</w:t>
            </w:r>
          </w:p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2024 года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ДИРО</w:t>
            </w:r>
            <w:r w:rsidR="00DD4383">
              <w:t>, МОУО</w:t>
            </w:r>
          </w:p>
        </w:tc>
      </w:tr>
      <w:tr w:rsidR="00B520AF">
        <w:trPr>
          <w:trHeight w:hRule="exact" w:val="64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both"/>
            </w:pPr>
            <w:r>
              <w:t>5.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 w:rsidP="00DD4383">
            <w:pPr>
              <w:pStyle w:val="a5"/>
              <w:framePr w:w="15283" w:h="6125" w:wrap="none" w:vAnchor="page" w:hAnchor="page" w:x="783" w:y="5212"/>
              <w:jc w:val="left"/>
            </w:pPr>
            <w:r>
              <w:t xml:space="preserve">Курсы повышения квалификации для членов </w:t>
            </w:r>
            <w:r w:rsidR="00DD4383">
              <w:t xml:space="preserve">муниципального </w:t>
            </w:r>
            <w:r>
              <w:t>методического актива педагогов русского языка и литературы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Ноябрь 2024 года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ДИРО</w:t>
            </w:r>
          </w:p>
        </w:tc>
      </w:tr>
      <w:tr w:rsidR="00B520AF">
        <w:trPr>
          <w:trHeight w:hRule="exact" w:val="81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rPr>
                <w:b/>
                <w:bCs/>
              </w:rPr>
              <w:t>6.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tabs>
                <w:tab w:val="left" w:leader="underscore" w:pos="7774"/>
              </w:tabs>
              <w:jc w:val="left"/>
            </w:pPr>
            <w:r>
              <w:t xml:space="preserve">Курсы повышения квалификации для методистов по русскому </w:t>
            </w:r>
            <w:r>
              <w:rPr>
                <w:u w:val="single"/>
              </w:rPr>
              <w:t>языку и литературе муниципальн</w:t>
            </w:r>
            <w:r>
              <w:t xml:space="preserve">ой </w:t>
            </w:r>
            <w:r>
              <w:rPr>
                <w:u w:val="single"/>
              </w:rPr>
              <w:t>методической службы</w:t>
            </w:r>
            <w:r>
              <w:tab/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Ноябрь 2024 года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ДИРО</w:t>
            </w:r>
          </w:p>
        </w:tc>
      </w:tr>
    </w:tbl>
    <w:p w:rsidR="00B520AF" w:rsidRDefault="00D25C4B">
      <w:pPr>
        <w:pStyle w:val="a7"/>
        <w:framePr w:wrap="none" w:vAnchor="page" w:hAnchor="page" w:x="8352" w:y="11339"/>
      </w:pPr>
      <w:r>
        <w:t>1</w:t>
      </w:r>
    </w:p>
    <w:p w:rsidR="00B520AF" w:rsidRDefault="00B520AF">
      <w:pPr>
        <w:spacing w:line="1" w:lineRule="exact"/>
        <w:sectPr w:rsidR="00B520A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520AF" w:rsidRDefault="00B520AF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3"/>
        <w:gridCol w:w="7949"/>
        <w:gridCol w:w="2549"/>
        <w:gridCol w:w="4176"/>
      </w:tblGrid>
      <w:tr w:rsidR="00B520AF">
        <w:trPr>
          <w:trHeight w:hRule="exact" w:val="13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7.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Разработка индивидуального образовательного маршрута педагогов русского языка и литературы по результатам диагностики их профессиональных дефицитов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Ноябрь-Декабрь</w:t>
            </w:r>
          </w:p>
          <w:p w:rsidR="00B520AF" w:rsidRDefault="00D25C4B">
            <w:pPr>
              <w:pStyle w:val="a5"/>
              <w:framePr w:w="15317" w:h="10090" w:wrap="none" w:vAnchor="page" w:hAnchor="page" w:x="766" w:y="1118"/>
              <w:ind w:firstLine="640"/>
              <w:jc w:val="left"/>
            </w:pPr>
            <w:r>
              <w:t>2024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ДИРО, МОУО (по согласованию), образовательные организации</w:t>
            </w:r>
          </w:p>
        </w:tc>
      </w:tr>
      <w:tr w:rsidR="00B520AF">
        <w:trPr>
          <w:trHeight w:hRule="exact" w:val="97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8.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 w:rsidP="00DD4383">
            <w:pPr>
              <w:pStyle w:val="a5"/>
              <w:framePr w:w="15317" w:h="10090" w:wrap="none" w:vAnchor="page" w:hAnchor="page" w:x="766" w:y="1118"/>
              <w:jc w:val="left"/>
            </w:pPr>
            <w:r>
              <w:t xml:space="preserve">Разработка плана деятельности методического сопровождения педагогов русского языка и литературы членами </w:t>
            </w:r>
            <w:r w:rsidR="00DD4383">
              <w:t xml:space="preserve">муниципального </w:t>
            </w:r>
            <w:r>
              <w:t>методического актива педагогов русского языка и литературы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Декабрь 2024 года (далее - ежегодно)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</w:t>
            </w:r>
          </w:p>
        </w:tc>
      </w:tr>
      <w:tr w:rsidR="00B520AF">
        <w:trPr>
          <w:trHeight w:hRule="exact" w:val="193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9.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Разработка поурочных планов (технологических карт) для педагогов русского языка и литературы 5-11 классов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До 10 августа 2025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ДИРО, Ассоциация педагогов Республики Дагестан, (по согласованию), Клуб «Учитель года» (по согласованию)</w:t>
            </w:r>
          </w:p>
        </w:tc>
      </w:tr>
      <w:tr w:rsidR="00B520AF">
        <w:trPr>
          <w:trHeight w:hRule="exact" w:val="97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10.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Содержательный анализ итогового сочинения и разработка методических рекомендаций по результатам проверки работ выпускников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Октябрь-Ноябрь</w:t>
            </w:r>
          </w:p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2024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D4383">
            <w:pPr>
              <w:pStyle w:val="a5"/>
              <w:framePr w:w="15317" w:h="10090" w:wrap="none" w:vAnchor="page" w:hAnchor="page" w:x="766" w:y="1118"/>
            </w:pPr>
            <w:r>
              <w:t>МОУО</w:t>
            </w:r>
          </w:p>
        </w:tc>
      </w:tr>
      <w:tr w:rsidR="00B520AF">
        <w:trPr>
          <w:trHeight w:hRule="exact" w:val="1301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11.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Содержательный анализ результатов ГИА по русскому языку, включающий выделение типичных ошибок участников ЕГЭ и ОГЭ по русскому языку с дальнейшей публикаций результатов анализа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Октябрь 2024 года (далее - ежегодно)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</w:t>
            </w:r>
            <w:r w:rsidR="00DD4383">
              <w:t>,  МОУО</w:t>
            </w:r>
          </w:p>
        </w:tc>
      </w:tr>
      <w:tr w:rsidR="00B520AF">
        <w:trPr>
          <w:trHeight w:hRule="exact" w:val="65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12.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Содержательный анализ результатов ВПР по русскому языку с дальнейшей публикаций результатов анализа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Октябрь 2024 года (далее - ежегодно)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</w:t>
            </w:r>
            <w:r w:rsidR="00DD4383">
              <w:t>, МОУО</w:t>
            </w:r>
          </w:p>
        </w:tc>
      </w:tr>
      <w:tr w:rsidR="00B520AF">
        <w:trPr>
          <w:trHeight w:hRule="exact" w:val="97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13.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Мониторинг формирования функциональной грамотности по направлению «Читательская грамотность» и «Критическое мышление»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Октябрь 2024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</w:t>
            </w:r>
            <w:r w:rsidR="00DD4383">
              <w:t>, МОУО</w:t>
            </w:r>
          </w:p>
        </w:tc>
      </w:tr>
      <w:tr w:rsidR="00B520AF">
        <w:trPr>
          <w:trHeight w:hRule="exact" w:val="128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14.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Организация работы по шефству школ, показавших низкий уровень сформированности функциональной грамотности по направлению «Читательская грамотность» и «Критическое мышление»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В течение учебного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ДИРО, МОУО (по согласованию), ОО</w:t>
            </w:r>
          </w:p>
        </w:tc>
      </w:tr>
      <w:tr w:rsidR="00B520AF">
        <w:trPr>
          <w:trHeight w:hRule="exact" w:val="682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15.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  <w:tabs>
                <w:tab w:val="left" w:leader="underscore" w:pos="7812"/>
              </w:tabs>
              <w:jc w:val="left"/>
            </w:pPr>
            <w:r>
              <w:t>Создание регионального единого банка методик и лучших практик преподавания р</w:t>
            </w:r>
            <w:r>
              <w:rPr>
                <w:u w:val="single"/>
              </w:rPr>
              <w:t>усского языка и литературы, в том</w:t>
            </w:r>
            <w:r>
              <w:tab/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До 1 декабря 2024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</w:t>
            </w:r>
          </w:p>
        </w:tc>
      </w:tr>
    </w:tbl>
    <w:p w:rsidR="00B520AF" w:rsidRDefault="00D25C4B">
      <w:pPr>
        <w:pStyle w:val="a7"/>
        <w:framePr w:wrap="none" w:vAnchor="page" w:hAnchor="page" w:x="8350" w:y="11320"/>
        <w:jc w:val="both"/>
      </w:pPr>
      <w:r>
        <w:t>2</w:t>
      </w:r>
    </w:p>
    <w:p w:rsidR="00B520AF" w:rsidRDefault="00B520AF">
      <w:pPr>
        <w:spacing w:line="1" w:lineRule="exact"/>
        <w:sectPr w:rsidR="00B520A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520AF" w:rsidRDefault="00B520AF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6"/>
        <w:gridCol w:w="624"/>
        <w:gridCol w:w="7939"/>
        <w:gridCol w:w="2539"/>
        <w:gridCol w:w="4162"/>
        <w:gridCol w:w="379"/>
      </w:tblGrid>
      <w:tr w:rsidR="00B520AF">
        <w:trPr>
          <w:trHeight w:hRule="exact" w:val="802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793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числе использованием информационно-коммуникационных технологий</w:t>
            </w:r>
          </w:p>
        </w:tc>
        <w:tc>
          <w:tcPr>
            <w:tcW w:w="253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tabs>
                <w:tab w:val="left" w:leader="hyphen" w:pos="725"/>
                <w:tab w:val="left" w:leader="hyphen" w:pos="2515"/>
              </w:tabs>
              <w:spacing w:before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ab/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</w:p>
        </w:tc>
        <w:tc>
          <w:tcPr>
            <w:tcW w:w="4162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tabs>
                <w:tab w:val="left" w:leader="hyphen" w:pos="2357"/>
                <w:tab w:val="left" w:leader="hyphen" w:pos="2546"/>
                <w:tab w:val="left" w:leader="hyphen" w:pos="3346"/>
                <w:tab w:val="left" w:leader="hyphen" w:pos="3554"/>
                <w:tab w:val="left" w:leader="hyphen" w:pos="3922"/>
                <w:tab w:val="left" w:leader="hyphen" w:pos="4114"/>
              </w:tabs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>—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331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14640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  <w:ind w:left="1200"/>
              <w:jc w:val="left"/>
            </w:pPr>
            <w:r>
              <w:rPr>
                <w:b/>
                <w:bCs/>
              </w:rPr>
              <w:t>II. Мероприятия, направленные на повышение профессионального мастерства педагогов</w:t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2568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16.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Организация работы методических объединений учителей русского языка и литературы, в т.ч.:</w:t>
            </w:r>
          </w:p>
          <w:p w:rsidR="00B520AF" w:rsidRDefault="00D25C4B">
            <w:pPr>
              <w:pStyle w:val="a5"/>
              <w:framePr w:w="16829" w:h="10205" w:wrap="none" w:vAnchor="page" w:hAnchor="page" w:x="10" w:y="998"/>
              <w:numPr>
                <w:ilvl w:val="0"/>
                <w:numId w:val="2"/>
              </w:numPr>
              <w:tabs>
                <w:tab w:val="left" w:pos="168"/>
              </w:tabs>
              <w:jc w:val="left"/>
            </w:pPr>
            <w:r>
              <w:t>по разделам (темам), имеющим особую важность для образовательной организации;</w:t>
            </w:r>
          </w:p>
          <w:p w:rsidR="00B520AF" w:rsidRDefault="00D25C4B">
            <w:pPr>
              <w:pStyle w:val="a5"/>
              <w:framePr w:w="16829" w:h="10205" w:wrap="none" w:vAnchor="page" w:hAnchor="page" w:x="10" w:y="998"/>
              <w:numPr>
                <w:ilvl w:val="0"/>
                <w:numId w:val="2"/>
              </w:numPr>
              <w:tabs>
                <w:tab w:val="left" w:pos="168"/>
              </w:tabs>
              <w:jc w:val="left"/>
            </w:pPr>
            <w:r>
              <w:t>по разработке обучающих и контрольных заданий, формирующих универсальные учебные действия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Ежегодно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ДИРО Ассоциация педагогов Республики Дагестан (по согласованию), Клуб «Учитель года» (по согласованию), МОУ О (по согласованию), ОО</w:t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418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17.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Стратегическая сессия «Основные пути повышения качества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Октябрь 2024 года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ДИРО</w:t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2165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793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spacing w:line="233" w:lineRule="auto"/>
              <w:jc w:val="left"/>
            </w:pPr>
            <w:r>
              <w:t>знаний обучающихся по предметам «Русский язык» и «Литература»</w:t>
            </w:r>
          </w:p>
        </w:tc>
        <w:tc>
          <w:tcPr>
            <w:tcW w:w="253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4162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Ассоциация педагогов Республики Дагестан (по согласованию), Клуб «Учитель года» (по согласованию), МОУО (по согласованию), ОО</w:t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658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18.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Методические семинары для учителей предметов русский язык и литература, в том числе по итогам ГИА, ВПР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Не реже 1 раза в 2 месяца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ДИРО</w:t>
            </w:r>
            <w:r w:rsidR="00DD4383">
              <w:t>, МОУО</w:t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643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19.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Неделя учителей русского языка и литературы с проведением итоговой республиканской научно-практической конференции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Не реже 1 раза в полугодие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Минобрнауки РД,</w:t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2621"/>
        </w:trPr>
        <w:tc>
          <w:tcPr>
            <w:tcW w:w="1186" w:type="dxa"/>
            <w:tcBorders>
              <w:bottom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20.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Разработка и реализация дополнительных профессиональных программ повышения квалификации, в т.ч. включающих: - методику преподавания разделов (тем), вызывающих особые затруднения у обучающихся (на основе мониторинговых исследований и результатов ВПР, ОГЭ и ЕГЭ по предметам русский язык и литература);</w:t>
            </w:r>
          </w:p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- обновления содержания предметов русский язык и литература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В течение 2024 года (далее — ежегодно)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ДИРО Ассоциация педагогов Республики Дагестан (по согласованию), Клуб «Учитель года» (по согласованию), МОУО (по согласованию), ПОО (по согласованию)</w:t>
            </w:r>
          </w:p>
        </w:tc>
        <w:tc>
          <w:tcPr>
            <w:tcW w:w="37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</w:tbl>
    <w:p w:rsidR="00B520AF" w:rsidRDefault="00D25C4B">
      <w:pPr>
        <w:pStyle w:val="a7"/>
        <w:framePr w:wrap="none" w:vAnchor="page" w:hAnchor="page" w:x="8755" w:y="11330"/>
      </w:pPr>
      <w:r>
        <w:t>3</w:t>
      </w:r>
    </w:p>
    <w:p w:rsidR="00B520AF" w:rsidRDefault="00B520AF">
      <w:pPr>
        <w:spacing w:line="1" w:lineRule="exact"/>
        <w:sectPr w:rsidR="00B520A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520AF" w:rsidRDefault="00D25C4B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7153910</wp:posOffset>
                </wp:positionV>
                <wp:extent cx="9439275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39275" cy="0"/>
                        </a:xfrm>
                        <a:prstGeom prst="straightConnector1">
                          <a:avLst/>
                        </a:prstGeom>
                        <a:ln w="444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034EF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hape 5" o:spid="_x0000_s1026" type="#_x0000_t32" style="position:absolute;margin-left:0;margin-top:563.3pt;width:743.25pt;height:0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w6UfgEAAOUCAAAOAAAAZHJzL2Uyb0RvYy54bWysUk1v2zAMvQ/ofxB0b5ykybYYcXpo0V6K&#10;LcC6H6DKUixAEgVSjZN/P0pJ02G7Fb3Q4tcj36PXt4fgxd4gOYidnE2mUpiooXdx18nfzw/X36Wg&#10;rGKvPETTyaMhebu5+rIeU2vmMIDvDQoGidSOqZNDzqltGtKDCYomkEzkpAUMKrOLu6ZHNTJ68M18&#10;Ov3ajIB9QtCGiKP3p6TcVHxrjc4/rSWThe8k75arxWpfim02a9XuUKXB6fMa6gNbBOUiD71A3aus&#10;xCu6/6CC0wgENk80hAasddpUDsxmNv2Hza9BJVO5sDiULjLR58HqH/stCtd3cilFVIFPVKeKZZFm&#10;TNRyxV3c4tmjtMXC82AxlC8zEIcq5/EipzlkoTm4Wtys5t8YV7/lmvfGhJQfDQRRHp2kjMrthnwH&#10;MfLRAGdVTrV/osyjufGtoUz1UYydXCwWy1pF4F3/4Lw/VfrIDWX107Ll9QL9sXKocdayQp7vXo71&#10;t1+73//OzR8AAAD//wMAUEsDBBQABgAIAAAAIQBrgpsP3gAAAAsBAAAPAAAAZHJzL2Rvd25yZXYu&#10;eG1sTI/NasMwEITvhb6D2EJvjWzTGuNaDsUk0ENLyd+hN9na2ibSyliK47x9lUNpjjszzH5TLGej&#10;2YSj6y0JiBcRMKTGqp5aAfvd+ikD5rwkJbUlFHBBB8vy/q6QubJn2uC09S0LJeRyKaDzfsg5d02H&#10;RrqFHZCC92NHI304x5arUZ5DudE8iaKUG9lT+NDJAasOm+P2ZATYT/N12SfTR7x5/3b1sTpUq0wL&#10;8fgwv70C8zj7/zBc8QM6lIGptidSjmkBYYgPapykKbCr/5ylL8DqP42XBb/dUP4CAAD//wMAUEsB&#10;Ai0AFAAGAAgAAAAhALaDOJL+AAAA4QEAABMAAAAAAAAAAAAAAAAAAAAAAFtDb250ZW50X1R5cGVz&#10;XS54bWxQSwECLQAUAAYACAAAACEAOP0h/9YAAACUAQAACwAAAAAAAAAAAAAAAAAvAQAAX3JlbHMv&#10;LnJlbHNQSwECLQAUAAYACAAAACEAIZcOlH4BAADlAgAADgAAAAAAAAAAAAAAAAAuAgAAZHJzL2Uy&#10;b0RvYy54bWxQSwECLQAUAAYACAAAACEAa4KbD94AAAALAQAADwAAAAAAAAAAAAAAAADYAwAAZHJz&#10;L2Rvd25yZXYueG1sUEsFBgAAAAAEAAQA8wAAAOMEAAAAAA==&#10;" strokeweight=".35pt">
                <w10:wrap anchorx="page" anchory="page"/>
              </v:shape>
            </w:pict>
          </mc:Fallback>
        </mc:AlternateConten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8"/>
        <w:gridCol w:w="7930"/>
        <w:gridCol w:w="2568"/>
        <w:gridCol w:w="4186"/>
      </w:tblGrid>
      <w:tr w:rsidR="00B520AF">
        <w:trPr>
          <w:trHeight w:hRule="exact" w:val="35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41" w:h="9773" w:wrap="none" w:vAnchor="page" w:hAnchor="page" w:x="754" w:y="1123"/>
              <w:rPr>
                <w:sz w:val="10"/>
                <w:szCs w:val="10"/>
              </w:rPr>
            </w:pP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tabs>
                <w:tab w:val="left" w:leader="dot" w:pos="5786"/>
                <w:tab w:val="left" w:leader="dot" w:pos="7662"/>
              </w:tabs>
              <w:ind w:left="436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./■</w:t>
            </w:r>
            <w:r>
              <w:rPr>
                <w:rFonts w:ascii="Arial" w:eastAsia="Arial" w:hAnsi="Arial" w:cs="Arial"/>
                <w:sz w:val="12"/>
                <w:szCs w:val="12"/>
              </w:rPr>
              <w:tab/>
            </w:r>
            <w:r>
              <w:rPr>
                <w:rFonts w:ascii="Arial" w:eastAsia="Arial" w:hAnsi="Arial" w:cs="Arial"/>
                <w:sz w:val="12"/>
                <w:szCs w:val="12"/>
              </w:rPr>
              <w:tab/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41" w:h="9773" w:wrap="none" w:vAnchor="page" w:hAnchor="page" w:x="754" w:y="1123"/>
              <w:rPr>
                <w:sz w:val="10"/>
                <w:szCs w:val="10"/>
              </w:rPr>
            </w:pP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41" w:h="9773" w:wrap="none" w:vAnchor="page" w:hAnchor="page" w:x="754" w:y="1123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1291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rPr>
                <w:b/>
                <w:bCs/>
              </w:rPr>
              <w:t>21.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  <w:jc w:val="left"/>
            </w:pPr>
            <w:r>
              <w:t>Организация и проведение курсов повышения квалификации для педагогов русского языка и литературы, в том числе с привлечением учителей с высокими результатами образовательной деятельности по русскому языку и литературе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В течение года (ежегодно)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rPr>
                <w:sz w:val="36"/>
                <w:szCs w:val="36"/>
              </w:rPr>
            </w:pPr>
            <w:r>
              <w:rPr>
                <w:smallCaps/>
                <w:sz w:val="36"/>
                <w:szCs w:val="36"/>
              </w:rPr>
              <w:t>диро</w:t>
            </w:r>
          </w:p>
        </w:tc>
      </w:tr>
      <w:tr w:rsidR="00B520AF">
        <w:trPr>
          <w:trHeight w:hRule="exact" w:val="648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rPr>
                <w:b/>
                <w:bCs/>
              </w:rPr>
              <w:t>22.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  <w:jc w:val="left"/>
            </w:pPr>
            <w:r>
              <w:t>Республиканский конкурс «Лучший учитель русского языка и литературы»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Ноябрь 2024 года (далее - ежегодно)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Минобрнауки РД, ДИРО</w:t>
            </w:r>
          </w:p>
        </w:tc>
      </w:tr>
      <w:tr w:rsidR="00B520AF">
        <w:trPr>
          <w:trHeight w:hRule="exact" w:val="1843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rPr>
                <w:b/>
                <w:bCs/>
              </w:rPr>
              <w:t>23.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jc w:val="left"/>
            </w:pPr>
            <w:r>
              <w:t>Олимпиадные тренинги и мастер-классы ведущих педагогов и олимпиадных тренеров для педагогов предметов русский язык и литература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Не реже 1 раза в полугодие (далее - ежегодно)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Центр развития талантов «Альтаир», ДИРО,</w:t>
            </w:r>
          </w:p>
          <w:p w:rsidR="00B520AF" w:rsidRDefault="00D25C4B">
            <w:pPr>
              <w:pStyle w:val="a5"/>
              <w:framePr w:w="15341" w:h="9773" w:wrap="none" w:vAnchor="page" w:hAnchor="page" w:x="754" w:y="1123"/>
              <w:rPr>
                <w:sz w:val="26"/>
                <w:szCs w:val="26"/>
              </w:rPr>
            </w:pPr>
            <w:r>
              <w:t xml:space="preserve">ООВО (по согласованию), МОУ О (по согласованию), </w:t>
            </w:r>
            <w:r>
              <w:rPr>
                <w:b/>
                <w:bCs/>
                <w:strike/>
                <w:sz w:val="26"/>
                <w:szCs w:val="26"/>
                <w:u w:val="single"/>
              </w:rPr>
              <w:t>ОО</w:t>
            </w:r>
          </w:p>
        </w:tc>
      </w:tr>
      <w:tr w:rsidR="00B520AF">
        <w:trPr>
          <w:trHeight w:hRule="exact" w:val="139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spacing w:before="100"/>
            </w:pPr>
            <w:r>
              <w:rPr>
                <w:b/>
                <w:bCs/>
              </w:rPr>
              <w:t>24.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spacing w:before="100"/>
              <w:jc w:val="left"/>
            </w:pPr>
            <w:r>
              <w:t>Тематическая олимпиада для учителей русского языка и литературы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spacing w:before="80"/>
            </w:pPr>
            <w:r>
              <w:t>Апрель 2025 года (далее - ежегодно)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Центр развития талантов «Альтаир», МОУО (по согласованию), ОО</w:t>
            </w:r>
          </w:p>
        </w:tc>
      </w:tr>
      <w:tr w:rsidR="00B520AF">
        <w:trPr>
          <w:trHeight w:hRule="exact" w:val="1296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rPr>
                <w:b/>
                <w:bCs/>
              </w:rPr>
              <w:t>25.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  <w:jc w:val="left"/>
            </w:pPr>
            <w:r>
              <w:t>Разработка методических рекомендаций, способствующих повышению эффективности преподавания предметов русский язык и литература, в том числе для работы с мотивированными детьми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jc w:val="left"/>
            </w:pPr>
            <w:r>
              <w:t>Октябрь 2024 года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Центр развития талантов «Альтаир», ООВО (по согласованию)</w:t>
            </w:r>
          </w:p>
        </w:tc>
      </w:tr>
      <w:tr w:rsidR="00B520AF">
        <w:trPr>
          <w:trHeight w:hRule="exact" w:val="1613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rPr>
                <w:b/>
                <w:bCs/>
              </w:rPr>
              <w:t>26.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  <w:tabs>
                <w:tab w:val="left" w:pos="4567"/>
                <w:tab w:val="left" w:leader="underscore" w:pos="6576"/>
                <w:tab w:val="left" w:leader="underscore" w:pos="7802"/>
              </w:tabs>
              <w:jc w:val="left"/>
            </w:pPr>
            <w:r>
              <w:t>Разработка методических рекомендаций, направленных на совершенствование работы с обучающимися с низкой учебной мотивацией, в том числе инструментов автоматизированной диагностики и преодоления индивидуальных трудностей обучающихся</w:t>
            </w:r>
            <w:r>
              <w:tab/>
            </w:r>
            <w:r>
              <w:tab/>
              <w:t xml:space="preserve"> </w:t>
            </w:r>
            <w:r>
              <w:tab/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До 10 ноября 2024 года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ДИРО</w:t>
            </w:r>
            <w:r w:rsidR="00C503C0">
              <w:t>, МОУО, ОО</w:t>
            </w:r>
          </w:p>
        </w:tc>
      </w:tr>
      <w:tr w:rsidR="00B520AF">
        <w:trPr>
          <w:trHeight w:hRule="exact" w:val="331"/>
        </w:trPr>
        <w:tc>
          <w:tcPr>
            <w:tcW w:w="1534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  <w:tabs>
                <w:tab w:val="left" w:leader="underscore" w:pos="15282"/>
              </w:tabs>
              <w:ind w:left="2380"/>
              <w:jc w:val="left"/>
            </w:pPr>
            <w:r>
              <w:rPr>
                <w:b/>
                <w:bCs/>
              </w:rPr>
              <w:t>Ш. Мероприятия, направленныена популяризацию русского языка и литературы</w:t>
            </w:r>
            <w:r>
              <w:rPr>
                <w:b/>
                <w:bCs/>
              </w:rPr>
              <w:tab/>
            </w:r>
          </w:p>
        </w:tc>
      </w:tr>
      <w:tr w:rsidR="00B520AF">
        <w:trPr>
          <w:trHeight w:hRule="exact" w:val="1003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rPr>
                <w:b/>
                <w:bCs/>
              </w:rPr>
              <w:t>27.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  <w:jc w:val="left"/>
            </w:pPr>
            <w:r>
              <w:t>Организация и проведение творческих мероприятий и образовательных событий для обучающихся и педагогов, направленных на просвещение и популяризацию физико-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В течение года (далее - ежегодно)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Центр развития талантов «Альтаир»</w:t>
            </w:r>
          </w:p>
        </w:tc>
      </w:tr>
    </w:tbl>
    <w:p w:rsidR="00B520AF" w:rsidRDefault="00D25C4B">
      <w:pPr>
        <w:pStyle w:val="a7"/>
        <w:framePr w:wrap="none" w:vAnchor="page" w:hAnchor="page" w:x="8357" w:y="11325"/>
      </w:pPr>
      <w:r>
        <w:t>4</w:t>
      </w:r>
    </w:p>
    <w:p w:rsidR="00B520AF" w:rsidRDefault="00B520AF">
      <w:pPr>
        <w:spacing w:line="1" w:lineRule="exact"/>
        <w:sectPr w:rsidR="00B520A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520AF" w:rsidRDefault="00D25C4B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3122295</wp:posOffset>
                </wp:positionH>
                <wp:positionV relativeFrom="page">
                  <wp:posOffset>7015480</wp:posOffset>
                </wp:positionV>
                <wp:extent cx="7540625" cy="0"/>
                <wp:effectExtent l="0" t="0" r="0" b="0"/>
                <wp:wrapNone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40625" cy="0"/>
                        </a:xfrm>
                        <a:prstGeom prst="straightConnector1">
                          <a:avLst/>
                        </a:prstGeom>
                        <a:ln w="762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DFA749" id="Shape 6" o:spid="_x0000_s1026" type="#_x0000_t32" style="position:absolute;margin-left:245.85pt;margin-top:552.4pt;width:593.75pt;height:0;z-index:-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pcUfAEAAOUCAAAOAAAAZHJzL2Uyb0RvYy54bWysUk1v2zAMvQ/YfxB0b+wErTsYcXpo0V2G&#10;LsC6H6DKUixAEgVSi5N/X0pJ02G7Fb3Q4tcj36PXd4fgxd4gOYiDXC5aKUzUMLq4G+Tv58erb1JQ&#10;VnFUHqIZ5NGQvNt8/bKeU29WMIEfDQoGidTPaZBTzqlvGtKTCYoWkEzkpAUMKrOLu2ZENTN68M2q&#10;bbtmBhwTgjZEHH04JeWm4ltrdP5pLZks/CB5t1wtVvtSbLNZq36HKk1On9dQH9giKBd56AXqQWUl&#10;/qD7Dyo4jUBg80JDaMBap03lwGyW7T9sfk0qmcqFxaF0kYk+D1Y/7bco3DjIToqoAp+oThVdkWZO&#10;1HPFfdzi2aO0xcLzYDGULzMQhyrn8SKnOWShOXh7c912qxsp9FuueW9MSPm7gSDKY5CUUbndlO8h&#10;Rj4a4LLKqfY/KPNobnxrKFN9FDPjd6u2VhF4Nz4670+VPnJDWf20bHm9wHisHGqctayQ57uXY/3t&#10;1+73v3PzCgAA//8DAFBLAwQUAAYACAAAACEARwyT5OIAAAAOAQAADwAAAGRycy9kb3ducmV2Lnht&#10;bEyPQU/CQBCF7yb8h82QeCGyLSFFarekISFq4kXgoLelO7TV7mzTXaD+e4eDkeO89+XNe9lqsK04&#10;Y+8bRwriaQQCqXSmoUrBfrd5eAThgyajW0eo4Ac9rPLRXaZT4y70judtqASHkE+1gjqELpXSlzVa&#10;7aeuQ2Lv6HqrA599JU2vLxxuWzmLokRa3RB/qHWH6xrL7+3JKngLa5cUzy9J8RF/FcfNfvL52k2U&#10;uh8PxROIgEP4h+Fan6tDzp0O7kTGi1bBfBkvGGUjjuY84ooki+UMxOFPk3kmb2fkvwAAAP//AwBQ&#10;SwECLQAUAAYACAAAACEAtoM4kv4AAADhAQAAEwAAAAAAAAAAAAAAAAAAAAAAW0NvbnRlbnRfVHlw&#10;ZXNdLnhtbFBLAQItABQABgAIAAAAIQA4/SH/1gAAAJQBAAALAAAAAAAAAAAAAAAAAC8BAABfcmVs&#10;cy8ucmVsc1BLAQItABQABgAIAAAAIQDdcpcUfAEAAOUCAAAOAAAAAAAAAAAAAAAAAC4CAABkcnMv&#10;ZTJvRG9jLnhtbFBLAQItABQABgAIAAAAIQBHDJPk4gAAAA4BAAAPAAAAAAAAAAAAAAAAANYDAABk&#10;cnMvZG93bnJldi54bWxQSwUGAAAAAAQABADzAAAA5QQAAAAA&#10;" strokeweight=".6pt">
                <w10:wrap anchorx="page" anchory="page"/>
              </v:shape>
            </w:pict>
          </mc:Fallback>
        </mc:AlternateConten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0"/>
        <w:gridCol w:w="624"/>
        <w:gridCol w:w="7958"/>
        <w:gridCol w:w="2544"/>
        <w:gridCol w:w="4219"/>
      </w:tblGrid>
      <w:tr w:rsidR="00B520AF">
        <w:trPr>
          <w:trHeight w:hRule="exact" w:val="840"/>
        </w:trPr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  <w:rPr>
                <w:sz w:val="10"/>
                <w:szCs w:val="10"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t>технического образования (акции, флешмобы, познавательные мини-фесты, викторины и др.)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tabs>
                <w:tab w:val="left" w:leader="hyphen" w:pos="744"/>
                <w:tab w:val="left" w:leader="hyphen" w:pos="2520"/>
              </w:tabs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ab/>
              <w:t xml:space="preserve"> )</w:t>
            </w:r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tabs>
                <w:tab w:val="left" w:leader="hyphen" w:pos="2455"/>
                <w:tab w:val="left" w:leader="hyphen" w:pos="4094"/>
              </w:tabs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ab/>
              <w:t>—</w:t>
            </w:r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</w:p>
        </w:tc>
      </w:tr>
      <w:tr w:rsidR="00B520AF">
        <w:trPr>
          <w:trHeight w:hRule="exact" w:val="653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rPr>
                <w:b/>
                <w:bCs/>
              </w:rPr>
              <w:t>28.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t>Открытые лекции ведущих педагогов для обучающихся республики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В течение года (далее - ежегодно)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Центр развития талантов «Альтаир»</w:t>
            </w:r>
          </w:p>
        </w:tc>
      </w:tr>
      <w:tr w:rsidR="00B520AF">
        <w:trPr>
          <w:trHeight w:hRule="exact" w:val="2664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rPr>
                <w:b/>
                <w:bCs/>
              </w:rPr>
              <w:t>29.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t>Тотальный диктант по русскому языку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both"/>
            </w:pPr>
            <w:r>
              <w:t>Октябрь 2024 года (далее - ежегодно)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Минобрнауки РД, Центр развития талантов «Альтаир», ООВО (по согласованию), профессиональные образовательные организации (далее - ПОО), МОУ О (по согласованию),</w:t>
            </w:r>
          </w:p>
        </w:tc>
      </w:tr>
      <w:tr w:rsidR="00B520AF">
        <w:trPr>
          <w:trHeight w:hRule="exact" w:val="226"/>
        </w:trPr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  <w:rPr>
                <w:sz w:val="10"/>
                <w:szCs w:val="10"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  <w:rPr>
                <w:sz w:val="10"/>
                <w:szCs w:val="10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  <w:rPr>
                <w:sz w:val="10"/>
                <w:szCs w:val="10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ОО</w:t>
            </w:r>
          </w:p>
        </w:tc>
      </w:tr>
      <w:tr w:rsidR="00B520AF">
        <w:trPr>
          <w:trHeight w:hRule="exact" w:val="331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</w:pPr>
          </w:p>
        </w:tc>
        <w:tc>
          <w:tcPr>
            <w:tcW w:w="1534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rPr>
                <w:b/>
                <w:bCs/>
              </w:rPr>
              <w:t>IV. Мероприятия, направленные</w:t>
            </w:r>
            <w:r w:rsidR="00C503C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</w:t>
            </w:r>
            <w:r w:rsidR="00C503C0">
              <w:rPr>
                <w:b/>
                <w:bCs/>
              </w:rPr>
              <w:t xml:space="preserve"> р</w:t>
            </w:r>
            <w:r>
              <w:rPr>
                <w:b/>
                <w:bCs/>
              </w:rPr>
              <w:t xml:space="preserve">азвитие </w:t>
            </w:r>
            <w:r>
              <w:rPr>
                <w:b/>
                <w:bCs/>
                <w:u w:val="single"/>
              </w:rPr>
              <w:t>познавательной активности и творческих способностей у детей</w:t>
            </w:r>
          </w:p>
        </w:tc>
      </w:tr>
      <w:tr w:rsidR="00B520AF">
        <w:trPr>
          <w:trHeight w:hRule="exact" w:val="2582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rPr>
                <w:b/>
                <w:bCs/>
              </w:rPr>
              <w:t>30.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t>Организация участия обучающихся в различных конкурсах, фестивалях, играх в области русского языка и литературы от школьного до всероссийского уровня (проводимые по отдельным планам)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В течение года 2024 года (далее - ежегодно)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Центр развития талантов «Альтаир», ООВО (по согласованию), Ассоциация педагогов Республики Дагестан (по согласованию), МОУО, ОО</w:t>
            </w:r>
          </w:p>
        </w:tc>
      </w:tr>
      <w:tr w:rsidR="00B520AF">
        <w:trPr>
          <w:trHeight w:hRule="exact" w:val="1618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rPr>
                <w:b/>
                <w:bCs/>
              </w:rPr>
              <w:t>31.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t>Организация участия обучающихся 4-11 классов во Всероссийской олимпиаде школьников (не менее 90 процентов от общего числа обучающихся 4-11 классов)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Сентябрь-октябрь 2024 года (далее - ежегодно)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Центр развития талантов «Альтаир», РЦВРТ (по согласованию), МОУО (по согласованию), ОО</w:t>
            </w:r>
          </w:p>
        </w:tc>
      </w:tr>
      <w:tr w:rsidR="00B520AF">
        <w:trPr>
          <w:trHeight w:hRule="exact" w:val="1411"/>
        </w:trPr>
        <w:tc>
          <w:tcPr>
            <w:tcW w:w="12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rPr>
                <w:b/>
                <w:bCs/>
              </w:rPr>
              <w:t>32.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t>Организация профильных образовательных смен по предметам русский язык и литература для обучающихся, в том числе с ОВЗ Центра развития талантов «Альтаир»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В течение 2024 года (далее - ежегодно)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 w:rsidP="00C503C0">
            <w:pPr>
              <w:pStyle w:val="a5"/>
              <w:framePr w:w="16555" w:h="10325" w:wrap="none" w:vAnchor="page" w:hAnchor="page" w:x="147" w:y="748"/>
            </w:pPr>
            <w:r>
              <w:t xml:space="preserve">Минобрнауки РД Центр развития талантов «Альтаир», </w:t>
            </w:r>
          </w:p>
        </w:tc>
      </w:tr>
    </w:tbl>
    <w:p w:rsidR="00B520AF" w:rsidRDefault="00D25C4B">
      <w:pPr>
        <w:pStyle w:val="a7"/>
        <w:framePr w:wrap="none" w:vAnchor="page" w:hAnchor="page" w:x="8921" w:y="11109"/>
      </w:pPr>
      <w:r>
        <w:t>5</w:t>
      </w:r>
    </w:p>
    <w:p w:rsidR="00B520AF" w:rsidRDefault="00B520AF">
      <w:pPr>
        <w:spacing w:line="1" w:lineRule="exact"/>
        <w:sectPr w:rsidR="00B520A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520AF" w:rsidRDefault="00D25C4B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1733550</wp:posOffset>
                </wp:positionH>
                <wp:positionV relativeFrom="page">
                  <wp:posOffset>7108190</wp:posOffset>
                </wp:positionV>
                <wp:extent cx="8714740" cy="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14740" cy="0"/>
                        </a:xfrm>
                        <a:prstGeom prst="straightConnector1">
                          <a:avLst/>
                        </a:prstGeom>
                        <a:ln w="444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BA1320" id="Shape 7" o:spid="_x0000_s1026" type="#_x0000_t32" style="position:absolute;margin-left:136.5pt;margin-top:559.7pt;width:686.2pt;height:0;z-index:-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f9HfQEAAOUCAAAOAAAAZHJzL2Uyb0RvYy54bWysUk1P4zAQvSPxHyzft2lRlqKoKQcQXNBu&#10;JeAHGMduLNkea8Y07b/fsVsKYm+rvUw8X2/mvcnqdh+82BkkB7GXi9lcChM1DC5ue/n68vDjRgrK&#10;Kg7KQzS9PBiSt+vLi9WUOnMFI/jBoGCQSN2UejnmnLqmIT2aoGgGyUROWsCgMru4bQZUE6MH31zN&#10;59fNBDgkBG2IOHp/TMp1xbfW6PzbWjJZ+F7ybrlarPat2Ga9Ut0WVRqdPq2h/mGLoFzkoWeoe5WV&#10;eEf3F1RwGoHA5pmG0IC1TpvKgdks5t/YPI8qmcqFxaF0lon+H6z+tdugcEMvl1JEFfhEdapYFmmm&#10;RB1X3MUNnjxKGyw89xZD+TIDsa9yHs5ymn0WmoM3y0W7bFl1/ZFrPhsTUn40EER59JIyKrcd8x3E&#10;yEcDXFQ51e6JMo/mxo+GMtVHMfWybduftYrAu+HBeX+s9JEbyurHZcvrDYZD5VDjrGWFPN29HOur&#10;X7s//871HwAAAP//AwBQSwMEFAAGAAgAAAAhAF2ctWThAAAADgEAAA8AAABkcnMvZG93bnJldi54&#10;bWxMj0FPwzAMhe9I/IfISNxY2jLGKE0nVIHEgQltjAO3tDVttcSpmqzr/j3eAcHN9nt6/l62mqwR&#10;Iw6+c6QgnkUgkCpXd9Qo2H283CxB+KCp1sYRKjihh1V+eZHptHZH2uC4DY3gEPKpVtCG0KdS+qpF&#10;q/3M9UisfbvB6sDr0Mh60EcOt0YmUbSQVnfEH1rdY9Fitd8erAK3tu+nXTK+xZvXL1/ui8/ieWmU&#10;ur6anh5BBJzCnxnO+IwOOTOV7kC1F0ZBcn/LXQILcfwwB3G2LOZ3PJW/N5ln8n+N/AcAAP//AwBQ&#10;SwECLQAUAAYACAAAACEAtoM4kv4AAADhAQAAEwAAAAAAAAAAAAAAAAAAAAAAW0NvbnRlbnRfVHlw&#10;ZXNdLnhtbFBLAQItABQABgAIAAAAIQA4/SH/1gAAAJQBAAALAAAAAAAAAAAAAAAAAC8BAABfcmVs&#10;cy8ucmVsc1BLAQItABQABgAIAAAAIQBKXf9HfQEAAOUCAAAOAAAAAAAAAAAAAAAAAC4CAABkcnMv&#10;ZTJvRG9jLnhtbFBLAQItABQABgAIAAAAIQBdnLVk4QAAAA4BAAAPAAAAAAAAAAAAAAAAANcDAABk&#10;cnMvZG93bnJldi54bWxQSwUGAAAAAAQABADzAAAA5QQAAAAA&#10;" strokeweight=".35pt">
                <w10:wrap anchorx="page" anchory="page"/>
              </v:shape>
            </w:pict>
          </mc:Fallback>
        </mc:AlternateConten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3"/>
        <w:gridCol w:w="7934"/>
        <w:gridCol w:w="2558"/>
        <w:gridCol w:w="4176"/>
      </w:tblGrid>
      <w:tr w:rsidR="00B520AF">
        <w:trPr>
          <w:trHeight w:hRule="exact" w:val="994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22" w:h="10118" w:wrap="none" w:vAnchor="page" w:hAnchor="page" w:x="763" w:y="1127"/>
              <w:rPr>
                <w:sz w:val="10"/>
                <w:szCs w:val="10"/>
              </w:rPr>
            </w:pPr>
          </w:p>
        </w:tc>
        <w:tc>
          <w:tcPr>
            <w:tcW w:w="7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  <w:tabs>
                <w:tab w:val="left" w:pos="430"/>
                <w:tab w:val="left" w:pos="1601"/>
                <w:tab w:val="left" w:leader="dot" w:pos="2218"/>
                <w:tab w:val="left" w:pos="3684"/>
                <w:tab w:val="left" w:pos="4726"/>
                <w:tab w:val="left" w:leader="dot" w:pos="615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■'</w:t>
            </w:r>
            <w:r>
              <w:rPr>
                <w:sz w:val="26"/>
                <w:szCs w:val="26"/>
              </w:rPr>
              <w:tab/>
              <w:t>'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'</w:t>
            </w:r>
            <w:r>
              <w:rPr>
                <w:sz w:val="26"/>
                <w:szCs w:val="26"/>
              </w:rPr>
              <w:tab/>
              <w:t>' 7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'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  <w:ind w:firstLine="920"/>
              <w:jc w:val="both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i/>
                <w:iCs/>
                <w:sz w:val="10"/>
                <w:szCs w:val="10"/>
              </w:rPr>
              <w:t>7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МОУ О (по согласованию), ОО</w:t>
            </w:r>
          </w:p>
        </w:tc>
      </w:tr>
      <w:tr w:rsidR="00B520AF">
        <w:trPr>
          <w:trHeight w:hRule="exact" w:val="1608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33.</w:t>
            </w:r>
          </w:p>
        </w:tc>
        <w:tc>
          <w:tcPr>
            <w:tcW w:w="7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  <w:jc w:val="left"/>
            </w:pPr>
            <w:r>
              <w:t>Республиканский конкурс-игра «Лингвистическая дуэль» для обучающихся 5-7 классов или «Знатоки русского языка и литературы»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Ноябрь 2024 года (далее - ежегодно)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Минобрнауки РД, Центр р</w:t>
            </w:r>
            <w:r w:rsidR="00366A34">
              <w:t>азвития талантов «Альтаир», МОУ</w:t>
            </w:r>
            <w:r>
              <w:t>О (по согласованию), ОО</w:t>
            </w:r>
          </w:p>
        </w:tc>
      </w:tr>
      <w:tr w:rsidR="00B520AF">
        <w:trPr>
          <w:trHeight w:hRule="exact" w:val="1402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34.</w:t>
            </w:r>
          </w:p>
        </w:tc>
        <w:tc>
          <w:tcPr>
            <w:tcW w:w="7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  <w:jc w:val="left"/>
            </w:pPr>
            <w:r>
              <w:t>Брейн-ринг для обучающихся 8-11 классов «В мире русского языка и литературы»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Март 2025 года (далее — ежегодно)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366A34">
            <w:pPr>
              <w:pStyle w:val="a5"/>
              <w:framePr w:w="15322" w:h="10118" w:wrap="none" w:vAnchor="page" w:hAnchor="page" w:x="763" w:y="1127"/>
              <w:tabs>
                <w:tab w:val="left" w:leader="underscore" w:pos="1699"/>
              </w:tabs>
              <w:spacing w:line="214" w:lineRule="auto"/>
              <w:ind w:firstLine="940"/>
              <w:jc w:val="left"/>
            </w:pPr>
            <w:r>
              <w:t>Минобрнауки РД, Центр развития талантов «Альтаир», МОУО (по согласованию), ОО</w:t>
            </w:r>
          </w:p>
        </w:tc>
      </w:tr>
      <w:tr w:rsidR="00B520AF">
        <w:trPr>
          <w:trHeight w:hRule="exact" w:val="1176"/>
        </w:trPr>
        <w:tc>
          <w:tcPr>
            <w:tcW w:w="653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22" w:h="10118" w:wrap="none" w:vAnchor="page" w:hAnchor="page" w:x="763" w:y="1127"/>
              <w:rPr>
                <w:sz w:val="10"/>
                <w:szCs w:val="10"/>
              </w:rPr>
            </w:pPr>
          </w:p>
        </w:tc>
        <w:tc>
          <w:tcPr>
            <w:tcW w:w="7934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22" w:h="10118" w:wrap="none" w:vAnchor="page" w:hAnchor="page" w:x="763" w:y="1127"/>
              <w:rPr>
                <w:sz w:val="10"/>
                <w:szCs w:val="10"/>
              </w:rPr>
            </w:pPr>
          </w:p>
        </w:tc>
        <w:tc>
          <w:tcPr>
            <w:tcW w:w="2558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22" w:h="10118" w:wrap="none" w:vAnchor="page" w:hAnchor="page" w:x="763" w:y="1127"/>
              <w:rPr>
                <w:sz w:val="10"/>
                <w:szCs w:val="10"/>
              </w:rPr>
            </w:pPr>
          </w:p>
        </w:tc>
        <w:tc>
          <w:tcPr>
            <w:tcW w:w="4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B520AF">
            <w:pPr>
              <w:pStyle w:val="a5"/>
              <w:framePr w:w="15322" w:h="10118" w:wrap="none" w:vAnchor="page" w:hAnchor="page" w:x="763" w:y="1127"/>
            </w:pPr>
          </w:p>
        </w:tc>
      </w:tr>
      <w:tr w:rsidR="00B520AF">
        <w:trPr>
          <w:trHeight w:hRule="exact" w:val="2582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35.</w:t>
            </w:r>
          </w:p>
        </w:tc>
        <w:tc>
          <w:tcPr>
            <w:tcW w:w="7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  <w:jc w:val="left"/>
            </w:pPr>
            <w:r>
              <w:t>Разработка и внедрение дистанционных технологий обучения, в т.ч. курсов видеолекций для обучающихся при подготовке к итоговому сочинению, ЕГЭ и ОГЭ по русскому языку и литературе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До 1 января 2025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Минобрнауки РД, Центр развития талантов «Альтаир», Ассоциация педагогов Республики Дагестан (по согласованию), Клуб «Учитель года» (по согласованию)</w:t>
            </w:r>
          </w:p>
        </w:tc>
      </w:tr>
      <w:tr w:rsidR="00B520AF">
        <w:trPr>
          <w:trHeight w:hRule="exact" w:val="1061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366A34">
            <w:pPr>
              <w:pStyle w:val="a5"/>
              <w:framePr w:w="15322" w:h="10118" w:wrap="none" w:vAnchor="page" w:hAnchor="page" w:x="763" w:y="1127"/>
            </w:pPr>
            <w:r>
              <w:t>36</w:t>
            </w:r>
            <w:r w:rsidR="00D25C4B">
              <w:t>.</w:t>
            </w:r>
          </w:p>
        </w:tc>
        <w:tc>
          <w:tcPr>
            <w:tcW w:w="7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  <w:jc w:val="left"/>
            </w:pPr>
            <w:r>
              <w:t>Организация тематических смен по русскому языку и литературе в организациях летнего отдыха и оздоровления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Июнь-август 2025 года (далее — ежегодно)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Центр развития талантов «Альтаир»</w:t>
            </w:r>
          </w:p>
        </w:tc>
      </w:tr>
    </w:tbl>
    <w:p w:rsidR="00B520AF" w:rsidRDefault="00D25C4B">
      <w:pPr>
        <w:pStyle w:val="a7"/>
        <w:framePr w:wrap="none" w:vAnchor="page" w:hAnchor="page" w:x="8352" w:y="11325"/>
      </w:pPr>
      <w:r>
        <w:t>6</w:t>
      </w:r>
    </w:p>
    <w:p w:rsidR="00B520AF" w:rsidRDefault="00B520AF">
      <w:pPr>
        <w:spacing w:line="1" w:lineRule="exact"/>
        <w:sectPr w:rsidR="00B520A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520AF" w:rsidRDefault="00D25C4B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7161530</wp:posOffset>
                </wp:positionV>
                <wp:extent cx="5551170" cy="0"/>
                <wp:effectExtent l="0" t="0" r="0" b="0"/>
                <wp:wrapNone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51170" cy="0"/>
                        </a:xfrm>
                        <a:prstGeom prst="straightConnector1">
                          <a:avLst/>
                        </a:prstGeom>
                        <a:ln w="635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FAB3B8" id="Shape 8" o:spid="_x0000_s1026" type="#_x0000_t32" style="position:absolute;margin-left:0;margin-top:563.9pt;width:437.1pt;height:0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CoMfQEAAOUCAAAOAAAAZHJzL2Uyb0RvYy54bWysUk1v2zAMvQ/YfxB0X2x3SFsYcXpo0V6G&#10;NUC3H6DKUixAEgVSjZN/X0pJ06G9FbvQ4tcj36NXN/vgxc4gOYiD7BatFCZqGF3cDvLvn/sf11JQ&#10;VnFUHqIZ5MGQvFl//7aaU28uYAI/GhQMEqmf0yCnnFPfNKQnExQtIJnISQsYVGYXt82Iamb04JuL&#10;tr1sZsAxIWhDxNG7Y1KuK761RudHa8lk4QfJu+VqsdrnYpv1SvVbVGly+rSG+sIWQbnIQ89Qdyor&#10;8YLuE1RwGoHA5oWG0IC1TpvKgdl07Qc2T5NKpnJhcSidZaL/B6t/7zYo3DhIPlRUgU9Up4rrIs2c&#10;qOeK27jBk0dpg4Xn3mIoX2Yg9lXOw1lOs89Cc3C5XHbdFauu33LNe2NCyg8GgiiPQVJG5bZTvoUY&#10;+WiAXZVT7X5R5tHc+NZQpvoo5kFe/ly2tYrAu/HeeX+s9JEbyurHZcvrGcZD5VDjrGWFPN29HOtf&#10;v3a//53rVwAAAP//AwBQSwMEFAAGAAgAAAAhABhFTyrcAAAACgEAAA8AAABkcnMvZG93bnJldi54&#10;bWxMj09Lw0AQxe+C32EZwZvdNIgtaTZFqoKnolWU3qbZMQlmZ0N288dv73gQPc57jzfvl29n16qR&#10;+tB4NrBcJKCIS28brgy8vjxcrUGFiGyx9UwGvijAtjg/yzGzfuJnGg+xUlLCIUMDdYxdpnUoa3IY&#10;Fr4jFu/D9w6jnH2lbY+TlLtWp0lyox02LB9q7GhXU/l5GJwBh49+SOvduH+b757sdORyf/9uzOXF&#10;fLsBFWmOf2H4mS/ToZBNJz+wDao1ICBR1GW6EgLx16vrFNTpV9JFrv8jFN8AAAD//wMAUEsBAi0A&#10;FAAGAAgAAAAhALaDOJL+AAAA4QEAABMAAAAAAAAAAAAAAAAAAAAAAFtDb250ZW50X1R5cGVzXS54&#10;bWxQSwECLQAUAAYACAAAACEAOP0h/9YAAACUAQAACwAAAAAAAAAAAAAAAAAvAQAAX3JlbHMvLnJl&#10;bHNQSwECLQAUAAYACAAAACEAr2wqDH0BAADlAgAADgAAAAAAAAAAAAAAAAAuAgAAZHJzL2Uyb0Rv&#10;Yy54bWxQSwECLQAUAAYACAAAACEAGEVPKtwAAAAKAQAADwAAAAAAAAAAAAAAAADXAwAAZHJzL2Rv&#10;d25yZXYueG1sUEsFBgAAAAAEAAQA8wAAAOAEAAAAAA==&#10;" strokeweight=".5pt">
                <w10:wrap anchorx="page" anchory="page"/>
              </v:shape>
            </w:pict>
          </mc:Fallback>
        </mc:AlternateConten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8"/>
        <w:gridCol w:w="7920"/>
        <w:gridCol w:w="2558"/>
        <w:gridCol w:w="4142"/>
      </w:tblGrid>
      <w:tr w:rsidR="00B520AF">
        <w:trPr>
          <w:trHeight w:hRule="exact" w:val="346"/>
        </w:trPr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59" w:h="2616" w:wrap="none" w:vAnchor="page" w:hAnchor="page" w:x="795" w:y="1130"/>
              <w:tabs>
                <w:tab w:val="left" w:leader="underscore" w:pos="2842"/>
              </w:tabs>
              <w:jc w:val="left"/>
            </w:pPr>
            <w:r>
              <w:rPr>
                <w:b/>
                <w:bCs/>
              </w:rPr>
              <w:tab/>
              <w:t xml:space="preserve"> V. Информационное </w:t>
            </w:r>
            <w:r>
              <w:rPr>
                <w:b/>
                <w:bCs/>
                <w:lang w:val="en-US" w:eastAsia="en-US" w:bidi="en-US"/>
              </w:rPr>
              <w:t>coni</w:t>
            </w:r>
          </w:p>
        </w:tc>
        <w:tc>
          <w:tcPr>
            <w:tcW w:w="67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B520AF">
            <w:pPr>
              <w:pStyle w:val="a5"/>
              <w:framePr w:w="15259" w:h="2616" w:wrap="none" w:vAnchor="page" w:hAnchor="page" w:x="795" w:y="1130"/>
              <w:jc w:val="left"/>
            </w:pPr>
          </w:p>
        </w:tc>
      </w:tr>
      <w:tr w:rsidR="00B520AF">
        <w:trPr>
          <w:trHeight w:hRule="exact" w:val="227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366A34">
            <w:pPr>
              <w:pStyle w:val="a5"/>
              <w:framePr w:w="15259" w:h="2616" w:wrap="none" w:vAnchor="page" w:hAnchor="page" w:x="795" w:y="1130"/>
            </w:pPr>
            <w:r>
              <w:t>37</w:t>
            </w:r>
            <w:r w:rsidR="00D25C4B">
              <w:t>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59" w:h="2616" w:wrap="none" w:vAnchor="page" w:hAnchor="page" w:x="795" w:y="1130"/>
              <w:jc w:val="left"/>
            </w:pPr>
            <w:r>
              <w:t>Размещение информации о реализации мероприятий, направленных на повышение качества общего образования по предметам «русский язык» и «литература» на сайтах ОО, МОУО, ДИРО, СМИ и др.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59" w:h="2616" w:wrap="none" w:vAnchor="page" w:hAnchor="page" w:x="795" w:y="1130"/>
            </w:pPr>
            <w:r>
              <w:t>В течение 2024 года (далее - ежегодно)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59" w:h="2616" w:wrap="none" w:vAnchor="page" w:hAnchor="page" w:x="795" w:y="1130"/>
            </w:pPr>
            <w:r>
              <w:t>Минобрнауки РД, Центр развития талантов «Альтаир», ДИРО, МОУО (по согласованию), ОО</w:t>
            </w:r>
          </w:p>
        </w:tc>
      </w:tr>
    </w:tbl>
    <w:p w:rsidR="00B520AF" w:rsidRDefault="00D25C4B">
      <w:pPr>
        <w:pStyle w:val="a7"/>
        <w:framePr w:wrap="none" w:vAnchor="page" w:hAnchor="page" w:x="8364" w:y="11323"/>
      </w:pPr>
      <w:r>
        <w:t>7</w:t>
      </w:r>
    </w:p>
    <w:p w:rsidR="00B520AF" w:rsidRDefault="00B520AF">
      <w:pPr>
        <w:spacing w:line="1" w:lineRule="exact"/>
      </w:pPr>
    </w:p>
    <w:sectPr w:rsidR="00B520AF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119" w:rsidRDefault="00D52119">
      <w:r>
        <w:separator/>
      </w:r>
    </w:p>
  </w:endnote>
  <w:endnote w:type="continuationSeparator" w:id="0">
    <w:p w:rsidR="00D52119" w:rsidRDefault="00D52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119" w:rsidRDefault="00D52119"/>
  </w:footnote>
  <w:footnote w:type="continuationSeparator" w:id="0">
    <w:p w:rsidR="00D52119" w:rsidRDefault="00D5211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F18AC"/>
    <w:multiLevelType w:val="multilevel"/>
    <w:tmpl w:val="6D1433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6EC676D"/>
    <w:multiLevelType w:val="multilevel"/>
    <w:tmpl w:val="0EF89A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B520AF"/>
    <w:rsid w:val="002B3D80"/>
    <w:rsid w:val="00311B69"/>
    <w:rsid w:val="00366A34"/>
    <w:rsid w:val="004C6B08"/>
    <w:rsid w:val="00741B53"/>
    <w:rsid w:val="00781C66"/>
    <w:rsid w:val="00B520AF"/>
    <w:rsid w:val="00C503C0"/>
    <w:rsid w:val="00D25C4B"/>
    <w:rsid w:val="00D52119"/>
    <w:rsid w:val="00DD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DAFDAE-AE1C-465E-AB72-99A51063F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_"/>
    <w:basedOn w:val="a0"/>
    <w:link w:val="a7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0">
    <w:name w:val="Заголовок №1"/>
    <w:basedOn w:val="a"/>
    <w:link w:val="1"/>
    <w:pPr>
      <w:spacing w:after="26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11">
    <w:name w:val="Основной текст1"/>
    <w:basedOn w:val="a"/>
    <w:link w:val="a3"/>
    <w:pPr>
      <w:spacing w:after="15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Колонтитул"/>
    <w:basedOn w:val="a"/>
    <w:link w:val="a6"/>
    <w:rPr>
      <w:rFonts w:ascii="Cambria" w:eastAsia="Cambria" w:hAnsi="Cambria" w:cs="Cambr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1394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/>
  <LinksUpToDate>false</LinksUpToDate>
  <CharactersWithSpaces>9323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NAPS2</dc:creator>
  <cp:keywords/>
  <cp:lastModifiedBy>boss</cp:lastModifiedBy>
  <cp:revision>8</cp:revision>
  <dcterms:created xsi:type="dcterms:W3CDTF">2024-12-16T10:54:00Z</dcterms:created>
  <dcterms:modified xsi:type="dcterms:W3CDTF">2025-07-15T17:31:00Z</dcterms:modified>
</cp:coreProperties>
</file>